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C" w:rsidRPr="00117AAC" w:rsidRDefault="00117AAC" w:rsidP="00117AAC">
      <w:pPr>
        <w:pStyle w:val="1"/>
      </w:pPr>
      <w:r w:rsidRPr="00117AAC">
        <w:t>В сельском хозяйстве – пригодится</w:t>
      </w:r>
    </w:p>
    <w:p w:rsidR="00117AAC" w:rsidRPr="00117AAC" w:rsidRDefault="00117AAC" w:rsidP="00117AAC">
      <w:pPr>
        <w:pStyle w:val="a3"/>
      </w:pPr>
      <w:r w:rsidRPr="00117AAC">
        <w:t>Российский научный фонд поддержал грантом двухлетний проект Института цитологии и генетики СО РАН. Учёные исследуют генетическое разнообразие и эволюцию спироплазм.</w:t>
      </w:r>
    </w:p>
    <w:p w:rsidR="00117AAC" w:rsidRPr="00117AAC" w:rsidRDefault="00117AAC" w:rsidP="00117AAC">
      <w:pPr>
        <w:pStyle w:val="a3"/>
      </w:pPr>
      <w:r w:rsidRPr="00117AAC">
        <w:t>Бактерии рода Spiroplasma обладают специфическими свойствами: у них нет клеточной стенки, малый размер генома, а генетический код отличается от канонического. Они чаще обнаруживаются в растениях и организмах беспозвоночных, но встречаются и у позвоночных, включая человека.</w:t>
      </w:r>
    </w:p>
    <w:p w:rsidR="00117AAC" w:rsidRPr="00117AAC" w:rsidRDefault="00117AAC" w:rsidP="00117AAC">
      <w:pPr>
        <w:pStyle w:val="a3"/>
      </w:pPr>
      <w:r w:rsidRPr="00117AAC">
        <w:t>Близкие родственники этих бактерий – представители родов Phytoplasma (патогены растений) и Mycoplasma (некоторые виды – возбудители опасных заболеваний, включая атипичную пневмонию). Описано более тридцати видов спироплазм, но это только начало исследований: поиск микроорганизмов – непростая задача. Одни спироплазмы известны как возбудители заболеваний у растений и насекомых, другие, наоборот, помогают им защищаться от угроз.</w:t>
      </w:r>
    </w:p>
    <w:p w:rsidR="00117AAC" w:rsidRPr="00117AAC" w:rsidRDefault="00117AAC" w:rsidP="00117AAC">
      <w:pPr>
        <w:pStyle w:val="a3"/>
      </w:pPr>
      <w:r w:rsidRPr="00117AAC">
        <w:t>Как рассказал ведущий научный сотрудник ИЦиГ СО РАН, к.б.н. Юрий Илинский, у спироплазмы в процессе эволюции многие гены либо теряются, либо меняются и начинают сильно отличаться от генов родственной бактерии. Из-за этого часто получаются ложно-отрицательные анализы её присутствия в организме носителя, а также возникают проблемы с отнесением обнаруженной бактерии к конкретному виду. Создание единой системы выявления всех случаев заражения спироплазмой или панели маркеров, позволяющих выявлять разные её родословные, главная цель исследования.</w:t>
      </w:r>
    </w:p>
    <w:p w:rsidR="00117AAC" w:rsidRPr="00117AAC" w:rsidRDefault="00117AAC" w:rsidP="00117AAC">
      <w:pPr>
        <w:pStyle w:val="a3"/>
      </w:pPr>
      <w:r w:rsidRPr="00117AAC">
        <w:t>Ещё одна задача – провести эволюционный анализ спироплазмы, понять, что происходит с генами, и научиться предсказывать, как эти изменения отразятся на свойствах микроорганизма.</w:t>
      </w:r>
    </w:p>
    <w:p w:rsidR="00117AAC" w:rsidRPr="00117AAC" w:rsidRDefault="00117AAC" w:rsidP="00117AAC">
      <w:pPr>
        <w:pStyle w:val="a3"/>
      </w:pPr>
      <w:r w:rsidRPr="00117AAC">
        <w:t>Результаты проекта могут быть использованы в сельском хозяйстве и биотехнологическом производстве. Сегодня в тренде использование биологических средств в защите агрокультур, когда для борьбы с вредителями вместо пестицидов используют бактерии, безвредные для человека и окружающей среды. Спироплазма может способствовать гибели насекомых-вредителей или, напротив, защищать их. По словам Юрия Илинского, известны случаи, когда спироплазмы уничтожали личинку осы-наездника, которая съедает организм насекомого изнутри, и спасали осу от гибели. Кроме того, расширяется перечень видов насекомых, которых используют в производстве кормов для животных. Не исключено, что наличие или отсутствие спироплазмы будет существенно влиять на темпы роста биомассы, что очень важно для производителя.</w:t>
      </w:r>
    </w:p>
    <w:p w:rsidR="00117AAC" w:rsidRPr="00117AAC" w:rsidRDefault="00117AAC" w:rsidP="00117AAC">
      <w:pPr>
        <w:pStyle w:val="a3"/>
      </w:pPr>
      <w:r w:rsidRPr="00117AAC">
        <w:t>По данным пресс-службы ИЦиГ СО РАН, научные сотрудники института взаимодействуют с российскими инсектариями, где разводят насекомых, имеющих технологическое значение.</w:t>
      </w:r>
    </w:p>
    <w:p w:rsidR="0026289E" w:rsidRDefault="0026289E" w:rsidP="00117AAC">
      <w:pPr>
        <w:pStyle w:val="a3"/>
        <w:rPr>
          <w:lang w:val="en-US"/>
        </w:rPr>
      </w:pPr>
    </w:p>
    <w:p w:rsidR="00117AAC" w:rsidRPr="00117AAC" w:rsidRDefault="00117AAC" w:rsidP="00117AAC">
      <w:pPr>
        <w:pStyle w:val="a3"/>
      </w:pPr>
      <w:r>
        <w:t xml:space="preserve">Навигатор. - 2023. - </w:t>
      </w:r>
      <w:r>
        <w:rPr>
          <w:b/>
          <w:bCs w:val="0"/>
        </w:rPr>
        <w:t>1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"https://navigato.ru/stati/publication/v-selskom-hoziaistve-prigoditsia" </w:instrText>
      </w:r>
      <w:r>
        <w:fldChar w:fldCharType="separate"/>
      </w:r>
      <w:r>
        <w:rPr>
          <w:rStyle w:val="a7"/>
        </w:rPr>
        <w:t>https://navigato.ru/stati/publication/v-selskom-hoziaistve-prigoditsia</w:t>
      </w:r>
      <w:r>
        <w:fldChar w:fldCharType="end"/>
      </w:r>
    </w:p>
    <w:sectPr w:rsidR="00117AAC" w:rsidRPr="0011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AC"/>
    <w:rsid w:val="00117AAC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a5">
    <w:name w:val="a5"/>
    <w:basedOn w:val="a"/>
    <w:rsid w:val="0011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11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4"/>
    <w:uiPriority w:val="99"/>
    <w:semiHidden/>
    <w:rsid w:val="0011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7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a5">
    <w:name w:val="a5"/>
    <w:basedOn w:val="a"/>
    <w:rsid w:val="0011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11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4"/>
    <w:uiPriority w:val="99"/>
    <w:semiHidden/>
    <w:rsid w:val="0011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7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2024-03-13T02:03:00Z</dcterms:created>
  <dcterms:modified xsi:type="dcterms:W3CDTF">2024-03-13T02:07:00Z</dcterms:modified>
</cp:coreProperties>
</file>